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6E1D" w:rsidRDefault="0009711C" w:rsidP="00A108FB">
      <w:pPr>
        <w:ind w:hanging="851"/>
        <w:rPr>
          <w:sz w:val="0"/>
          <w:szCs w:val="0"/>
        </w:rPr>
      </w:pPr>
      <w:r w:rsidRPr="0009711C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1.3pt;margin-top:351.9pt;width:193.7pt;height:24pt;z-index:251658240;mso-width-relative:margin;mso-height-relative:margin" stroked="f">
            <v:fill opacity="0"/>
            <v:textbox>
              <w:txbxContent>
                <w:p w:rsidR="00551C31" w:rsidRPr="00ED1CCD" w:rsidRDefault="00551C31" w:rsidP="00551C31">
                  <w:pPr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proofErr w:type="spellStart"/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>Квалификация</w:t>
                  </w:r>
                  <w:proofErr w:type="spellEnd"/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            </w:t>
                  </w:r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</w:t>
                  </w:r>
                  <w:proofErr w:type="spellStart"/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>бакалавр</w:t>
                  </w:r>
                  <w:proofErr w:type="spellEnd"/>
                </w:p>
              </w:txbxContent>
            </v:textbox>
          </v:shape>
        </w:pict>
      </w:r>
      <w:r w:rsidR="00A108FB">
        <w:rPr>
          <w:noProof/>
          <w:lang w:val="ru-RU" w:eastAsia="ru-RU"/>
        </w:rPr>
        <w:drawing>
          <wp:inline distT="0" distB="0" distL="0" distR="0">
            <wp:extent cx="7255458" cy="10010775"/>
            <wp:effectExtent l="19050" t="0" r="2592" b="0"/>
            <wp:docPr id="1" name="Рисунок 1" descr="C:\Users\User\Desktop\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12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0" cy="10014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108FB"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12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12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108FB">
        <w:br w:type="page"/>
      </w:r>
    </w:p>
    <w:p w:rsidR="00C66E1D" w:rsidRPr="00A108FB" w:rsidRDefault="00A108FB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12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12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108F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1"/>
        <w:gridCol w:w="1493"/>
        <w:gridCol w:w="1754"/>
        <w:gridCol w:w="4791"/>
        <w:gridCol w:w="973"/>
      </w:tblGrid>
      <w:tr w:rsidR="00C66E1D" w:rsidTr="00A108FB">
        <w:trPr>
          <w:trHeight w:hRule="exact" w:val="416"/>
        </w:trPr>
        <w:tc>
          <w:tcPr>
            <w:tcW w:w="451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6"/>
                <w:szCs w:val="16"/>
              </w:rPr>
            </w:pPr>
            <w:r>
              <w:lastRenderedPageBreak/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ФПЗС-17,18.plx</w:t>
            </w:r>
          </w:p>
        </w:tc>
        <w:tc>
          <w:tcPr>
            <w:tcW w:w="4791" w:type="dxa"/>
          </w:tcPr>
          <w:p w:rsidR="00C66E1D" w:rsidRDefault="00C66E1D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66E1D" w:rsidRPr="00771B77" w:rsidTr="00A108F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66E1D" w:rsidRPr="00771B77" w:rsidTr="00A108F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формирование фундаментальных знаний в области общей химии с учетом содержательной специфики предмета «Химия» в общеобразовательной школе.</w:t>
            </w:r>
          </w:p>
        </w:tc>
      </w:tr>
      <w:tr w:rsidR="00C66E1D" w:rsidTr="00A108F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66E1D" w:rsidRPr="00771B77" w:rsidTr="00A108F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обучение студентов основным понятиям и законам разделов общей химии;</w:t>
            </w:r>
          </w:p>
        </w:tc>
      </w:tr>
      <w:tr w:rsidR="00C66E1D" w:rsidRPr="00771B77" w:rsidTr="00A108F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необходимого уровня химической подготовки для понимания основ современной хим</w:t>
            </w:r>
            <w:proofErr w:type="gram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её</w:t>
            </w:r>
            <w:proofErr w:type="gram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основных направлений;</w:t>
            </w:r>
          </w:p>
        </w:tc>
      </w:tr>
      <w:tr w:rsidR="00C66E1D" w:rsidRPr="00771B77" w:rsidTr="00A108FB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практических навыков решения типовых задач, выполнения лабораторных опытов способствующих усвоению основных понятий и их взаимной связи, а также задач, способствующих развитию начальных навыков научного исследования;</w:t>
            </w:r>
          </w:p>
        </w:tc>
      </w:tr>
      <w:tr w:rsidR="00C66E1D" w:rsidRPr="00771B77" w:rsidTr="00A108F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экспериментальных умений при выполнении лабораторных работ.</w:t>
            </w:r>
          </w:p>
        </w:tc>
      </w:tr>
      <w:tr w:rsidR="00C66E1D" w:rsidRPr="00771B77" w:rsidTr="00A108FB">
        <w:trPr>
          <w:trHeight w:hRule="exact" w:val="277"/>
        </w:trPr>
        <w:tc>
          <w:tcPr>
            <w:tcW w:w="772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491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1493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4791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</w:tr>
      <w:tr w:rsidR="00C66E1D" w:rsidRPr="00771B77" w:rsidTr="00A108F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66E1D" w:rsidTr="00A108FB">
        <w:trPr>
          <w:trHeight w:hRule="exact" w:val="277"/>
        </w:trPr>
        <w:tc>
          <w:tcPr>
            <w:tcW w:w="27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Б1.В.ДВ.02</w:t>
            </w:r>
          </w:p>
        </w:tc>
      </w:tr>
      <w:tr w:rsidR="00C66E1D" w:rsidRPr="00771B77" w:rsidTr="00A108FB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66E1D" w:rsidTr="00A108FB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</w:t>
            </w:r>
            <w:proofErr w:type="spellEnd"/>
          </w:p>
        </w:tc>
      </w:tr>
      <w:tr w:rsidR="00C66E1D" w:rsidRPr="00771B77" w:rsidTr="00A108F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66E1D" w:rsidTr="00A108FB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Биохимия</w:t>
            </w:r>
            <w:proofErr w:type="spellEnd"/>
          </w:p>
        </w:tc>
      </w:tr>
      <w:tr w:rsidR="00C66E1D" w:rsidTr="00A108FB">
        <w:trPr>
          <w:trHeight w:hRule="exact" w:val="277"/>
        </w:trPr>
        <w:tc>
          <w:tcPr>
            <w:tcW w:w="772" w:type="dxa"/>
          </w:tcPr>
          <w:p w:rsidR="00C66E1D" w:rsidRDefault="00C66E1D"/>
        </w:tc>
        <w:tc>
          <w:tcPr>
            <w:tcW w:w="491" w:type="dxa"/>
          </w:tcPr>
          <w:p w:rsidR="00C66E1D" w:rsidRDefault="00C66E1D"/>
        </w:tc>
        <w:tc>
          <w:tcPr>
            <w:tcW w:w="1493" w:type="dxa"/>
          </w:tcPr>
          <w:p w:rsidR="00C66E1D" w:rsidRDefault="00C66E1D"/>
        </w:tc>
        <w:tc>
          <w:tcPr>
            <w:tcW w:w="1754" w:type="dxa"/>
          </w:tcPr>
          <w:p w:rsidR="00C66E1D" w:rsidRDefault="00C66E1D"/>
        </w:tc>
        <w:tc>
          <w:tcPr>
            <w:tcW w:w="4791" w:type="dxa"/>
          </w:tcPr>
          <w:p w:rsidR="00C66E1D" w:rsidRDefault="00C66E1D"/>
        </w:tc>
        <w:tc>
          <w:tcPr>
            <w:tcW w:w="973" w:type="dxa"/>
          </w:tcPr>
          <w:p w:rsidR="00C66E1D" w:rsidRDefault="00C66E1D"/>
        </w:tc>
      </w:tr>
      <w:tr w:rsidR="00C66E1D" w:rsidRPr="00771B77" w:rsidTr="00A108FB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66E1D" w:rsidRPr="00771B77" w:rsidTr="00A108FB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готовностью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</w:tc>
      </w:tr>
      <w:tr w:rsidR="00C66E1D" w:rsidTr="00A108F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6E1D" w:rsidRPr="00771B77" w:rsidTr="00A108FB">
        <w:trPr>
          <w:trHeight w:hRule="exact" w:val="91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историю, современное состояние и перспективы развития общей химии, её место в системе химических дисциплин и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естествознании</w:t>
            </w:r>
            <w:proofErr w:type="gram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;о</w:t>
            </w:r>
            <w:proofErr w:type="gram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собенность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химической формы движения материи, сущность и признаки химической реакции; распространение и роль химических элементов в природе; основные классы неорганических соединений; основные понятия и фундаментальные законы химии.</w:t>
            </w:r>
          </w:p>
        </w:tc>
      </w:tr>
      <w:tr w:rsidR="00C66E1D" w:rsidRPr="00771B77" w:rsidTr="00A108FB">
        <w:trPr>
          <w:trHeight w:hRule="exact" w:val="91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историю, современное состояние и перспективы развития общей химии, её место в системе химических дисциплин и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естествознании</w:t>
            </w:r>
            <w:proofErr w:type="gram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;о</w:t>
            </w:r>
            <w:proofErr w:type="gram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собенность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химической формы движения материи, сущность и признаки химической реакции; распространение и роль химических элементов в природе; основные классы неорганических соединений; основные понятия и фундаментальные законы химии.</w:t>
            </w:r>
          </w:p>
        </w:tc>
      </w:tr>
      <w:tr w:rsidR="00C66E1D" w:rsidRPr="00771B77" w:rsidTr="00A108FB">
        <w:trPr>
          <w:trHeight w:hRule="exact" w:val="91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историю, современное состояние и перспективы развития общей химии, её место в системе химических дисциплин и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естествознании</w:t>
            </w:r>
            <w:proofErr w:type="gram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;о</w:t>
            </w:r>
            <w:proofErr w:type="gram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собенность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химической формы движения материи, сущность и признаки химической реакции; распространение и роль химических элементов в природе; основные классы неорганических соединений; основные понятия и фундаментальные законы химии.</w:t>
            </w:r>
          </w:p>
        </w:tc>
      </w:tr>
      <w:tr w:rsidR="00C66E1D" w:rsidTr="00A108F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6E1D" w:rsidRPr="00771B77" w:rsidTr="00A108FB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выделять главные смысловые аспекты в решении химических задач; распознавать ошибки в рассуждениях; аргументировать выбор метода решения задач.</w:t>
            </w:r>
          </w:p>
        </w:tc>
      </w:tr>
      <w:tr w:rsidR="00C66E1D" w:rsidRPr="00771B77" w:rsidTr="00A108FB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выделять главные смысловые аспекты в решении химических задач; распознавать ошибки в рассуждениях; аргументировать выбор метода решения задач.</w:t>
            </w:r>
          </w:p>
        </w:tc>
      </w:tr>
      <w:tr w:rsidR="00C66E1D" w:rsidRPr="00771B77" w:rsidTr="00A108FB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выделять главные смысловые аспекты в решении химических задач; распознавать ошибки в рассуждениях; аргументировать выбор метода решения задач.</w:t>
            </w:r>
          </w:p>
        </w:tc>
      </w:tr>
      <w:tr w:rsidR="00C66E1D" w:rsidTr="00A108F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6E1D" w:rsidRPr="00771B77" w:rsidTr="00A108FB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методами анализа и синтеза изучаемых явлений и процессов</w:t>
            </w:r>
          </w:p>
        </w:tc>
      </w:tr>
      <w:tr w:rsidR="00C66E1D" w:rsidRPr="00771B77" w:rsidTr="00A108FB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методами анализа и синтеза изучаемых явлений и процессов</w:t>
            </w:r>
          </w:p>
        </w:tc>
      </w:tr>
      <w:tr w:rsidR="00C66E1D" w:rsidRPr="00771B77" w:rsidTr="00A108FB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методами анализа и синтеза изучаемых явлений и процессов</w:t>
            </w:r>
          </w:p>
        </w:tc>
      </w:tr>
      <w:tr w:rsidR="00C66E1D" w:rsidRPr="00771B77" w:rsidTr="00A108FB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использовать возможности образовательной среды для достижения личностных, </w:t>
            </w:r>
            <w:proofErr w:type="spellStart"/>
            <w:r w:rsidRPr="00A108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108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C66E1D" w:rsidTr="00A108F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6E1D" w:rsidRPr="00771B77" w:rsidTr="00A108FB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связи между различными понятиями химии, основные законы.</w:t>
            </w:r>
          </w:p>
        </w:tc>
      </w:tr>
      <w:tr w:rsidR="00C66E1D" w:rsidRPr="00771B77" w:rsidTr="00A108FB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связи между различными понятиями химии, основные законы.</w:t>
            </w:r>
          </w:p>
        </w:tc>
      </w:tr>
      <w:tr w:rsidR="00C66E1D" w:rsidRPr="00771B77" w:rsidTr="00A108FB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связи между различными понятиями химии, основные законы.</w:t>
            </w:r>
          </w:p>
        </w:tc>
      </w:tr>
      <w:tr w:rsidR="00C66E1D" w:rsidTr="00A108F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6E1D" w:rsidRPr="00771B77" w:rsidTr="00A108FB">
        <w:trPr>
          <w:trHeight w:hRule="exact" w:val="43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переводить на химический язык простейшие проблемы, поставленные в терминах экологии и</w:t>
            </w:r>
          </w:p>
        </w:tc>
      </w:tr>
    </w:tbl>
    <w:p w:rsidR="00C66E1D" w:rsidRPr="00A108FB" w:rsidRDefault="00A108FB">
      <w:pPr>
        <w:rPr>
          <w:sz w:val="0"/>
          <w:szCs w:val="0"/>
          <w:lang w:val="ru-RU"/>
        </w:rPr>
      </w:pPr>
      <w:r w:rsidRPr="00A108F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1"/>
        <w:gridCol w:w="182"/>
        <w:gridCol w:w="262"/>
        <w:gridCol w:w="2764"/>
        <w:gridCol w:w="942"/>
        <w:gridCol w:w="682"/>
        <w:gridCol w:w="1097"/>
        <w:gridCol w:w="1581"/>
        <w:gridCol w:w="663"/>
        <w:gridCol w:w="383"/>
        <w:gridCol w:w="967"/>
      </w:tblGrid>
      <w:tr w:rsidR="00C66E1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C66E1D" w:rsidRDefault="00C66E1D"/>
        </w:tc>
        <w:tc>
          <w:tcPr>
            <w:tcW w:w="710" w:type="dxa"/>
          </w:tcPr>
          <w:p w:rsidR="00C66E1D" w:rsidRDefault="00C66E1D"/>
        </w:tc>
        <w:tc>
          <w:tcPr>
            <w:tcW w:w="1135" w:type="dxa"/>
          </w:tcPr>
          <w:p w:rsidR="00C66E1D" w:rsidRDefault="00C66E1D"/>
        </w:tc>
        <w:tc>
          <w:tcPr>
            <w:tcW w:w="1277" w:type="dxa"/>
          </w:tcPr>
          <w:p w:rsidR="00C66E1D" w:rsidRDefault="00C66E1D"/>
        </w:tc>
        <w:tc>
          <w:tcPr>
            <w:tcW w:w="710" w:type="dxa"/>
          </w:tcPr>
          <w:p w:rsidR="00C66E1D" w:rsidRDefault="00C66E1D"/>
        </w:tc>
        <w:tc>
          <w:tcPr>
            <w:tcW w:w="426" w:type="dxa"/>
          </w:tcPr>
          <w:p w:rsidR="00C66E1D" w:rsidRDefault="00C66E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66E1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безопасности жизнедеятельности;</w:t>
            </w:r>
          </w:p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читать и анализировать учебную и научную химическую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66E1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переводить на химический язык простейшие проблемы, поставленные в терминах экологии и безопасности жизнедеятельности;</w:t>
            </w:r>
          </w:p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читать и анализировать учебную и научную химическую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66E1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переводить на химический язык простейшие проблемы, поставленные в терминах экологии и безопасности жизнедеятельности;</w:t>
            </w:r>
          </w:p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читать и анализировать учебную и научную химическую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66E1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6E1D" w:rsidRPr="00771B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способами решения химических задач</w:t>
            </w:r>
          </w:p>
        </w:tc>
      </w:tr>
      <w:tr w:rsidR="00C66E1D" w:rsidRPr="00771B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способами решения химических задач</w:t>
            </w:r>
          </w:p>
        </w:tc>
      </w:tr>
      <w:tr w:rsidR="00C66E1D" w:rsidRPr="00771B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способами решения химических задач</w:t>
            </w:r>
          </w:p>
        </w:tc>
      </w:tr>
      <w:tr w:rsidR="00C66E1D" w:rsidRPr="00771B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A108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A108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C66E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6E1D" w:rsidRPr="00771B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 понятия и законы общей химии,  технику безопасности при работе в лаборатории;</w:t>
            </w:r>
          </w:p>
        </w:tc>
      </w:tr>
      <w:tr w:rsidR="00C66E1D" w:rsidRPr="00771B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связи между различными понятиями  и законами химии;</w:t>
            </w:r>
          </w:p>
        </w:tc>
      </w:tr>
      <w:tr w:rsidR="00C66E1D" w:rsidRPr="00771B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инструментальные средства для выполнения и обработки данных лабораторных работ.</w:t>
            </w:r>
          </w:p>
        </w:tc>
      </w:tr>
      <w:tr w:rsidR="00C66E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6E1D" w:rsidRPr="00771B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химические теории и законы, концепции о строении и реакционной способности неорганических веществ;</w:t>
            </w:r>
          </w:p>
        </w:tc>
      </w:tr>
      <w:tr w:rsidR="00C66E1D" w:rsidRPr="00771B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задачи по общей химии;</w:t>
            </w:r>
          </w:p>
        </w:tc>
      </w:tr>
      <w:tr w:rsidR="00C66E1D" w:rsidRPr="00771B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эксперименты, анализ и оценку лабораторных исследований;</w:t>
            </w:r>
          </w:p>
        </w:tc>
      </w:tr>
      <w:tr w:rsidR="00C66E1D" w:rsidRPr="00771B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выбор инструментальных сре</w:t>
            </w:r>
            <w:proofErr w:type="gram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обработки экспериментальных данных лабораторных работ в соответствии с поставленной задачей;</w:t>
            </w:r>
          </w:p>
        </w:tc>
      </w:tr>
      <w:tr w:rsidR="00C66E1D" w:rsidRPr="00771B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и делать выводы на основании результатов проделанных опытов.</w:t>
            </w:r>
          </w:p>
        </w:tc>
      </w:tr>
      <w:tr w:rsidR="00C66E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6E1D" w:rsidRPr="00771B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ориентации в профессиональных источниках информации (журналы, сайты, образовательные порталы);</w:t>
            </w:r>
          </w:p>
        </w:tc>
      </w:tr>
      <w:tr w:rsidR="00C66E1D" w:rsidRPr="00771B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химическими теориями, законами, концепциями о строении и реакционной способности неорганических веществ.</w:t>
            </w:r>
          </w:p>
        </w:tc>
      </w:tr>
      <w:tr w:rsidR="00C66E1D" w:rsidRPr="00771B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постановки и проведения лабораторных опытов, приёмами обработки данных полученных в ходе выполнения лабораторных работ.</w:t>
            </w:r>
          </w:p>
        </w:tc>
      </w:tr>
      <w:tr w:rsidR="00C66E1D" w:rsidRPr="00771B77">
        <w:trPr>
          <w:trHeight w:hRule="exact" w:val="277"/>
        </w:trPr>
        <w:tc>
          <w:tcPr>
            <w:tcW w:w="766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</w:tr>
      <w:tr w:rsidR="00C66E1D" w:rsidRPr="00771B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66E1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66E1D" w:rsidRPr="00771B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курс общей химии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C66E1D">
            <w:pPr>
              <w:rPr>
                <w:lang w:val="ru-RU"/>
              </w:rPr>
            </w:pPr>
          </w:p>
        </w:tc>
      </w:tr>
      <w:tr w:rsidR="00C66E1D" w:rsidRPr="0058706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законы химии. Сущность химической реакции. Эквиваленты.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587066" w:rsidRDefault="00A108F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70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 w:rsidRPr="005870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5870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.1Л.1</w:t>
            </w:r>
            <w:r w:rsidR="005870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="00587066" w:rsidRPr="005870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 w:rsidRPr="005870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Л2.2Л3.1 Л3.2</w:t>
            </w:r>
          </w:p>
          <w:p w:rsidR="00C66E1D" w:rsidRPr="00587066" w:rsidRDefault="00A108F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70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5870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5870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587066" w:rsidRDefault="00A108F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70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587066" w:rsidRDefault="00C66E1D">
            <w:pPr>
              <w:rPr>
                <w:lang w:val="ru-RU"/>
              </w:rPr>
            </w:pPr>
          </w:p>
        </w:tc>
      </w:tr>
      <w:tr w:rsidR="00C66E1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587066" w:rsidRDefault="00A108F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70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законы химии. Сущность химической реакции. Эквиваленты. /</w:t>
            </w:r>
            <w:proofErr w:type="spellStart"/>
            <w:proofErr w:type="gram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587066" w:rsidRDefault="00A108F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70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587066" w:rsidRDefault="00A108F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70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587066" w:rsidRDefault="00A108F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70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587066" w:rsidRDefault="00A108F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70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 w:rsidRPr="005870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5870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.1Л2.1 Л2.2Л3.1 Л3.2</w:t>
            </w:r>
          </w:p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</w:tr>
      <w:tr w:rsidR="00C66E1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законы химии. Сущность химической реакции. Эквиваленты. /</w:t>
            </w:r>
            <w:proofErr w:type="gram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</w:tr>
      <w:tr w:rsidR="00C66E1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атома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</w:tr>
      <w:tr w:rsidR="00C66E1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Периодический закон Д.И.Менделеева.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</w:tr>
      <w:tr w:rsidR="00C66E1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Периодический закон Д.И.Менделеева. /</w:t>
            </w:r>
            <w:proofErr w:type="spellStart"/>
            <w:proofErr w:type="gram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</w:tr>
    </w:tbl>
    <w:p w:rsidR="00C66E1D" w:rsidRDefault="00A108F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1"/>
        <w:gridCol w:w="3456"/>
        <w:gridCol w:w="916"/>
        <w:gridCol w:w="663"/>
        <w:gridCol w:w="1093"/>
        <w:gridCol w:w="1237"/>
        <w:gridCol w:w="663"/>
        <w:gridCol w:w="381"/>
        <w:gridCol w:w="934"/>
      </w:tblGrid>
      <w:tr w:rsidR="00C66E1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C66E1D" w:rsidRDefault="00C66E1D"/>
        </w:tc>
        <w:tc>
          <w:tcPr>
            <w:tcW w:w="710" w:type="dxa"/>
          </w:tcPr>
          <w:p w:rsidR="00C66E1D" w:rsidRDefault="00C66E1D"/>
        </w:tc>
        <w:tc>
          <w:tcPr>
            <w:tcW w:w="1135" w:type="dxa"/>
          </w:tcPr>
          <w:p w:rsidR="00C66E1D" w:rsidRDefault="00C66E1D"/>
        </w:tc>
        <w:tc>
          <w:tcPr>
            <w:tcW w:w="1277" w:type="dxa"/>
          </w:tcPr>
          <w:p w:rsidR="00C66E1D" w:rsidRDefault="00C66E1D"/>
        </w:tc>
        <w:tc>
          <w:tcPr>
            <w:tcW w:w="710" w:type="dxa"/>
          </w:tcPr>
          <w:p w:rsidR="00C66E1D" w:rsidRDefault="00C66E1D"/>
        </w:tc>
        <w:tc>
          <w:tcPr>
            <w:tcW w:w="426" w:type="dxa"/>
          </w:tcPr>
          <w:p w:rsidR="00C66E1D" w:rsidRDefault="00C66E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66E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Периодический закон Д.И.Менделеева. /</w:t>
            </w:r>
            <w:proofErr w:type="gram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</w:tr>
      <w:tr w:rsidR="00C66E1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молекул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</w:tr>
      <w:tr w:rsidR="00C66E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химической связи, метод валентных связей. /</w:t>
            </w:r>
            <w:proofErr w:type="spellStart"/>
            <w:proofErr w:type="gram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</w:tr>
      <w:tr w:rsidR="00C66E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химической связи, метод валентных связей. /</w:t>
            </w:r>
            <w:proofErr w:type="gram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</w:tr>
      <w:tr w:rsidR="00C66E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Кристаллические решётки, метод молекулярных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орбиталей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межмолекулярная связь. /</w:t>
            </w:r>
            <w:proofErr w:type="gram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</w:tr>
      <w:tr w:rsidR="00C66E1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Химическая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кинетика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</w:tr>
      <w:tr w:rsidR="00C66E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Химическое равновесие и условия его смещения. /</w:t>
            </w:r>
            <w:proofErr w:type="gram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</w:tr>
      <w:tr w:rsidR="00C66E1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Органическая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химия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</w:tr>
      <w:tr w:rsidR="00C66E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</w:tr>
      <w:tr w:rsidR="00C66E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</w:tr>
      <w:tr w:rsidR="00C66E1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</w:tr>
      <w:tr w:rsidR="00C66E1D">
        <w:trPr>
          <w:trHeight w:hRule="exact" w:val="277"/>
        </w:trPr>
        <w:tc>
          <w:tcPr>
            <w:tcW w:w="993" w:type="dxa"/>
          </w:tcPr>
          <w:p w:rsidR="00C66E1D" w:rsidRDefault="00C66E1D"/>
        </w:tc>
        <w:tc>
          <w:tcPr>
            <w:tcW w:w="3687" w:type="dxa"/>
          </w:tcPr>
          <w:p w:rsidR="00C66E1D" w:rsidRDefault="00C66E1D"/>
        </w:tc>
        <w:tc>
          <w:tcPr>
            <w:tcW w:w="851" w:type="dxa"/>
          </w:tcPr>
          <w:p w:rsidR="00C66E1D" w:rsidRDefault="00C66E1D"/>
        </w:tc>
        <w:tc>
          <w:tcPr>
            <w:tcW w:w="710" w:type="dxa"/>
          </w:tcPr>
          <w:p w:rsidR="00C66E1D" w:rsidRDefault="00C66E1D"/>
        </w:tc>
        <w:tc>
          <w:tcPr>
            <w:tcW w:w="1135" w:type="dxa"/>
          </w:tcPr>
          <w:p w:rsidR="00C66E1D" w:rsidRDefault="00C66E1D"/>
        </w:tc>
        <w:tc>
          <w:tcPr>
            <w:tcW w:w="1277" w:type="dxa"/>
          </w:tcPr>
          <w:p w:rsidR="00C66E1D" w:rsidRDefault="00C66E1D"/>
        </w:tc>
        <w:tc>
          <w:tcPr>
            <w:tcW w:w="710" w:type="dxa"/>
          </w:tcPr>
          <w:p w:rsidR="00C66E1D" w:rsidRDefault="00C66E1D"/>
        </w:tc>
        <w:tc>
          <w:tcPr>
            <w:tcW w:w="426" w:type="dxa"/>
          </w:tcPr>
          <w:p w:rsidR="00C66E1D" w:rsidRDefault="00C66E1D"/>
        </w:tc>
        <w:tc>
          <w:tcPr>
            <w:tcW w:w="993" w:type="dxa"/>
          </w:tcPr>
          <w:p w:rsidR="00C66E1D" w:rsidRDefault="00C66E1D"/>
        </w:tc>
      </w:tr>
      <w:tr w:rsidR="00C66E1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66E1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66E1D" w:rsidRPr="00771B77">
        <w:trPr>
          <w:trHeight w:hRule="exact" w:val="604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зачёту:</w:t>
            </w:r>
          </w:p>
          <w:p w:rsidR="00C66E1D" w:rsidRPr="00A108FB" w:rsidRDefault="00C66E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История развития теории строения атома. Современные представления о строении атома. Изотопы.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Квантовомеханическая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теория электронного строения атома. Квантовые числа.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Распределение  электронов в многоэлектронных атомах. Принцип Паули. Правило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Гунда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Правила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Клечковского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Периодическая система химических элементов. Периодичность свойств атомов и ионов.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Теория химического строения. Основные положения метода валентных связей.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Обменный  механизм образования ковалентной связи.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Гибридизация </w:t>
            </w:r>
            <w:proofErr w:type="gram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атомных</w:t>
            </w:r>
            <w:proofErr w:type="gram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орбиталей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Пространственное строение молекул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Донорно-акцепторный механизм образования ковалентной связи.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Механизм образования ионной связи.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 Свойства ионной и ковалентной связи.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Металлическая и водородная связь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Основные положения химической термодинамики Термохимия.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Энтальпия. Термохимические расчеты.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Направленность химических реакций. Энтропия и энергия Гиббса. Стандартные термодинамические величины.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Скорость химических реакций. Зависимость  скорости реакций от природы реагирующих веществ. Гомогенные и гетерогенные реакции.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Зависимость скорости  гомогенных и гетерогенных химических реакций от концентрации реагирующих веществ. Закон действующих масс.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Зависимость скорости химических реакций от температуры. Закон Гесса. Температурный коэффициент.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Обратимые и необратимые реакции. Химическое равновесие.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Смещение химического равновесия. Принцип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Шателье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Катализ.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Теория электролитической диссоциации. Механизм диссоциации.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Сильные и слабые электролиты. Теория сильных электролитов. Активная концентрация.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Коэффициент активности. Ионная сила растворов. Расчет активной концентрации.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Слабые электролиты. Диссоциация слабых электролитов. Степень диссоциации.</w:t>
            </w:r>
          </w:p>
        </w:tc>
      </w:tr>
    </w:tbl>
    <w:p w:rsidR="00C66E1D" w:rsidRPr="00A108FB" w:rsidRDefault="00A108FB">
      <w:pPr>
        <w:rPr>
          <w:sz w:val="0"/>
          <w:szCs w:val="0"/>
          <w:lang w:val="ru-RU"/>
        </w:rPr>
      </w:pPr>
      <w:r w:rsidRPr="00A108F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6"/>
        <w:gridCol w:w="1929"/>
        <w:gridCol w:w="1848"/>
        <w:gridCol w:w="3119"/>
        <w:gridCol w:w="1680"/>
        <w:gridCol w:w="992"/>
      </w:tblGrid>
      <w:tr w:rsidR="00C66E1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C66E1D" w:rsidRDefault="00C66E1D"/>
        </w:tc>
        <w:tc>
          <w:tcPr>
            <w:tcW w:w="1702" w:type="dxa"/>
          </w:tcPr>
          <w:p w:rsidR="00C66E1D" w:rsidRDefault="00C66E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66E1D" w:rsidRPr="00771B77" w:rsidTr="00771B77">
        <w:trPr>
          <w:trHeight w:hRule="exact" w:val="583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Константа диссоциации. Взаимосвязь между константой и степенью диссоциации. Закон разбавления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Оствальда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Диссоциация воды. Водородный показатель.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Свойства кислот, оснований и солей с точки зрения электролитической диссоциации.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Протолитическая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теория.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Гидролиз солей. Типы гидролиза солей.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Константы и степень гидролиза.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Вычисление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рН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растворов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гидролизующихся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солей.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Общая характеристика окислительно-восстановительных реакций. Степень окисления.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Методы составления уравнений окислительно-восстановительных реакций.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Характеристика растворов. Процесс растворения. Кристаллогидраты.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Растворимость веществ. Коэффициент растворимости.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Способы выражения состава растворов.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Произведение растворимости.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Химические источники электрического тока. Электродные потенциалы.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Электролиз солей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Общая характеристика комплексных соединений. Их классификация и номенклатура.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Строение комплексных соединений с позиции теории валентных связей и теории кристаллического поля.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Устойчивость комплексных соединений. Константа нестойкости.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Практическая  часть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 Расчётные задачи: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газовые законы;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расчёт эквивалентов;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расчёты по химическим формулам и уравнениям;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вывод формулы вещества;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расчёт термодинамических параметров для химических процессов: ∆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</w:t>
            </w: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о,∆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</w:t>
            </w: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о,∆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</w:t>
            </w: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о;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расчёты на химическое равновесие;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расчёты на скорость химической реакции.</w:t>
            </w:r>
          </w:p>
        </w:tc>
      </w:tr>
      <w:tr w:rsidR="00C66E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66E1D" w:rsidRPr="00771B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Приложение 1.</w:t>
            </w:r>
          </w:p>
        </w:tc>
      </w:tr>
      <w:tr w:rsidR="00C66E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66E1D" w:rsidRPr="00771B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</w:t>
            </w:r>
            <w:proofErr w:type="gram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,в</w:t>
            </w:r>
            <w:proofErr w:type="gram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ыполнение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студентами индивидуальных заданий, написание отчета по лабораторным работам.</w:t>
            </w:r>
          </w:p>
        </w:tc>
      </w:tr>
      <w:tr w:rsidR="00C66E1D" w:rsidRPr="00771B77">
        <w:trPr>
          <w:trHeight w:hRule="exact" w:val="277"/>
        </w:trPr>
        <w:tc>
          <w:tcPr>
            <w:tcW w:w="710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</w:tr>
      <w:tr w:rsidR="00C66E1D" w:rsidRPr="00771B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66E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66E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66E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66E1D" w:rsidTr="00771B77">
        <w:trPr>
          <w:trHeight w:hRule="exact" w:val="63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Вострикова Н. М., Королева Г.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=497755</w:t>
            </w:r>
          </w:p>
        </w:tc>
      </w:tr>
      <w:tr w:rsidR="00771B77" w:rsidRPr="00771B77" w:rsidTr="00771B77">
        <w:trPr>
          <w:trHeight w:hRule="exact" w:val="1100"/>
        </w:trPr>
        <w:tc>
          <w:tcPr>
            <w:tcW w:w="72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B77" w:rsidRPr="00771B77" w:rsidRDefault="00771B77" w:rsidP="00771B7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199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B77" w:rsidRPr="00771B77" w:rsidRDefault="00771B77" w:rsidP="00771B7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771B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Лисневская</w:t>
            </w:r>
            <w:proofErr w:type="spellEnd"/>
            <w:r w:rsidRPr="00771B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В., Решетникова Е. А.</w:t>
            </w:r>
          </w:p>
        </w:tc>
        <w:tc>
          <w:tcPr>
            <w:tcW w:w="5401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B77" w:rsidRPr="00771B77" w:rsidRDefault="00771B77" w:rsidP="00771B7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71B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и неорганическая химия. Лабораторный практикум: учебное пособие</w:t>
            </w:r>
          </w:p>
        </w:tc>
        <w:tc>
          <w:tcPr>
            <w:tcW w:w="2708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B77" w:rsidRPr="00771B77" w:rsidRDefault="00771B77" w:rsidP="00771B7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71B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Ростов-на-Дону: Издательство Южного федерального университета,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71B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71B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71B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71B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71B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71B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71B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71B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=461930</w:t>
            </w:r>
          </w:p>
        </w:tc>
      </w:tr>
      <w:tr w:rsidR="00C66E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66E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66E1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Хаханина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Т.И., Никитина Н.Г.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Химия окружающей среды: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C66E1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Лисневская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В., Решетникова Е.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и неорганическая химия. Лабораторный практикум: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=461930</w:t>
            </w:r>
          </w:p>
        </w:tc>
      </w:tr>
      <w:tr w:rsidR="00C66E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C66E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C66E1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66E1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Лабораторный практикум и программа по общей химии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2003</w:t>
            </w:r>
          </w:p>
        </w:tc>
      </w:tr>
      <w:tr w:rsidR="00C66E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Глинка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Задачи и упражнения по общей химии: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C66E1D" w:rsidRPr="00771B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66E1D" w:rsidRPr="00771B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Пресс, И. А. Основы общей химии: учебное пособие / Пресс И. А. - СПб.: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Химиздат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2006. - 352 с.</w:t>
            </w:r>
            <w:proofErr w:type="gram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5-93808- 116-5; То же [Электронный ресурс].</w:t>
            </w:r>
          </w:p>
        </w:tc>
      </w:tr>
      <w:tr w:rsidR="00C66E1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Гусева, А. Ф. Общая химия: задачник / Гусева А. Ф. ,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Балдина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И. ,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Анимица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Е. , Нохрин С. С. ,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Атманских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Н. ,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Кочетова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А. -</w:t>
            </w:r>
          </w:p>
          <w:p w:rsidR="00C66E1D" w:rsidRDefault="00A108FB">
            <w:pPr>
              <w:spacing w:after="0" w:line="240" w:lineRule="auto"/>
              <w:rPr>
                <w:sz w:val="19"/>
                <w:szCs w:val="19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Екатеринбург: Издательство Уральского университета, 2012. - 52 с.</w:t>
            </w:r>
            <w:proofErr w:type="gram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ISBN: 978-5-7996-0767-8;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].</w:t>
            </w:r>
          </w:p>
        </w:tc>
      </w:tr>
      <w:tr w:rsidR="00C66E1D" w:rsidRPr="00771B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Мохов, А.И. Сборник задач по общей химии</w:t>
            </w:r>
            <w:proofErr w:type="gram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А.И. Мохов, Л.И. Шурыгина, И.М. Антошина. - Кемерово</w:t>
            </w:r>
            <w:proofErr w:type="gram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Кемеровский государственный университет, 2010. - 155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978-5-8353-1312-9</w:t>
            </w:r>
            <w:proofErr w:type="gram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C66E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</w:tbl>
    <w:p w:rsidR="00C66E1D" w:rsidRDefault="00C66E1D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33"/>
        <w:gridCol w:w="4794"/>
        <w:gridCol w:w="967"/>
      </w:tblGrid>
      <w:tr w:rsidR="00C66E1D" w:rsidTr="00B02A6D">
        <w:trPr>
          <w:trHeight w:hRule="exact" w:val="80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66E1D" w:rsidRDefault="00C66E1D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4" w:type="dxa"/>
          </w:tcPr>
          <w:p w:rsidR="00C66E1D" w:rsidRDefault="00C66E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6E1D" w:rsidRDefault="00C66E1D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C66E1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771B77" w:rsidRDefault="00771B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C66E1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66E1D" w:rsidRPr="00771B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 Университетская библиотека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</w:p>
        </w:tc>
      </w:tr>
      <w:tr w:rsidR="00C66E1D" w:rsidRPr="00771B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Научная электронная библиотека</w:t>
            </w:r>
          </w:p>
        </w:tc>
      </w:tr>
      <w:tr w:rsidR="00C66E1D" w:rsidRPr="00771B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Универсальные базы данных</w:t>
            </w:r>
          </w:p>
        </w:tc>
      </w:tr>
      <w:tr w:rsidR="00C66E1D" w:rsidRPr="00771B77">
        <w:trPr>
          <w:trHeight w:hRule="exact" w:val="277"/>
        </w:trPr>
        <w:tc>
          <w:tcPr>
            <w:tcW w:w="766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</w:tr>
      <w:tr w:rsidR="00C66E1D" w:rsidRPr="00771B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66E1D" w:rsidRPr="00771B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химической лаборатории.</w:t>
            </w:r>
          </w:p>
        </w:tc>
      </w:tr>
      <w:tr w:rsidR="00C66E1D" w:rsidRPr="00771B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Default="00A108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Оснащение учебной лаборатории: справочные материалы и таблицы, раздаточный учебно-методический материал, модели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молекул</w:t>
            </w:r>
            <w:proofErr w:type="gram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проведения лабораторных занятий необходимы реактивы, посуда и приборы согласно требованиям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работы.Технические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средства обучения: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оборудование.</w:t>
            </w:r>
          </w:p>
        </w:tc>
      </w:tr>
      <w:tr w:rsidR="00C66E1D" w:rsidRPr="00771B77">
        <w:trPr>
          <w:trHeight w:hRule="exact" w:val="277"/>
        </w:trPr>
        <w:tc>
          <w:tcPr>
            <w:tcW w:w="766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6E1D" w:rsidRPr="00A108FB" w:rsidRDefault="00C66E1D">
            <w:pPr>
              <w:rPr>
                <w:lang w:val="ru-RU"/>
              </w:rPr>
            </w:pPr>
          </w:p>
        </w:tc>
      </w:tr>
      <w:tr w:rsidR="00C66E1D" w:rsidRPr="00771B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A108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108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C66E1D" w:rsidRPr="00771B77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издания:</w:t>
            </w: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и неорганическая химия: учебно-методический комплекс. Н.Новгород, 2008.с.42</w:t>
            </w:r>
          </w:p>
          <w:p w:rsidR="00C66E1D" w:rsidRPr="00A108FB" w:rsidRDefault="00C66E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C66E1D" w:rsidRPr="00A108FB" w:rsidRDefault="00C66E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66E1D" w:rsidRPr="00A108FB" w:rsidRDefault="00A108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A108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C66E1D" w:rsidRPr="00A108FB" w:rsidRDefault="00C66E1D">
      <w:pPr>
        <w:rPr>
          <w:lang w:val="ru-RU"/>
        </w:rPr>
      </w:pPr>
    </w:p>
    <w:sectPr w:rsidR="00C66E1D" w:rsidRPr="00A108FB" w:rsidSect="00C66E1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9711C"/>
    <w:rsid w:val="001F0BC7"/>
    <w:rsid w:val="004F07AA"/>
    <w:rsid w:val="00551C31"/>
    <w:rsid w:val="00587066"/>
    <w:rsid w:val="00771B77"/>
    <w:rsid w:val="00A108FB"/>
    <w:rsid w:val="00B02A6D"/>
    <w:rsid w:val="00B5290F"/>
    <w:rsid w:val="00B67E86"/>
    <w:rsid w:val="00C66E1D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6E1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108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108F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2105</Words>
  <Characters>12003</Characters>
  <Application>Microsoft Office Word</Application>
  <DocSecurity>0</DocSecurity>
  <Lines>100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14080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ФПЗС-17,18_plx_Химия_</dc:title>
  <dc:creator>FastReport.NET</dc:creator>
  <cp:lastModifiedBy>User</cp:lastModifiedBy>
  <cp:revision>7</cp:revision>
  <dcterms:created xsi:type="dcterms:W3CDTF">2019-08-09T09:36:00Z</dcterms:created>
  <dcterms:modified xsi:type="dcterms:W3CDTF">2019-08-16T13:41:00Z</dcterms:modified>
</cp:coreProperties>
</file>